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18CF0" w14:textId="334E7668" w:rsidR="0013059C" w:rsidRDefault="00D3755E" w:rsidP="00276687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Příloha č. 1</w:t>
      </w:r>
      <w:r w:rsidR="001076CB">
        <w:rPr>
          <w:i/>
          <w:sz w:val="20"/>
          <w:szCs w:val="20"/>
        </w:rPr>
        <w:t>b</w:t>
      </w:r>
      <w:r>
        <w:rPr>
          <w:i/>
          <w:sz w:val="20"/>
          <w:szCs w:val="20"/>
        </w:rPr>
        <w:t xml:space="preserve"> ZD, č. 1 Smlouvy</w:t>
      </w:r>
    </w:p>
    <w:p w14:paraId="679FD576" w14:textId="77777777" w:rsidR="001115E6" w:rsidRDefault="001115E6" w:rsidP="001115E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</w:p>
    <w:p w14:paraId="79CD0307" w14:textId="77777777" w:rsidR="001115E6" w:rsidRDefault="001115E6" w:rsidP="001115E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  <w:t>Technická specifikace k připravované veřejné zakázce</w:t>
      </w:r>
      <w:bookmarkStart w:id="0" w:name="_GoBack"/>
      <w:bookmarkEnd w:id="0"/>
    </w:p>
    <w:p w14:paraId="48FA2AB7" w14:textId="77777777" w:rsidR="001115E6" w:rsidRDefault="001115E6" w:rsidP="001115E6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</w:p>
    <w:p w14:paraId="40457C08" w14:textId="2DE64D19" w:rsidR="001115E6" w:rsidRDefault="001115E6" w:rsidP="001115E6">
      <w:pPr>
        <w:pStyle w:val="Bezmezer"/>
        <w:jc w:val="center"/>
        <w:rPr>
          <w:rFonts w:cs="Arial"/>
          <w:b/>
          <w:sz w:val="32"/>
          <w:szCs w:val="32"/>
        </w:rPr>
      </w:pPr>
      <w:r w:rsidRPr="00824319">
        <w:rPr>
          <w:rFonts w:cs="Arial"/>
          <w:b/>
          <w:sz w:val="32"/>
          <w:szCs w:val="32"/>
        </w:rPr>
        <w:t xml:space="preserve">Modernizace systému VZT a instalace </w:t>
      </w:r>
      <w:r w:rsidR="0053737A" w:rsidRPr="00824319">
        <w:rPr>
          <w:rFonts w:cs="Arial"/>
          <w:b/>
          <w:sz w:val="32"/>
          <w:szCs w:val="32"/>
        </w:rPr>
        <w:t>fotovoltaiky</w:t>
      </w:r>
      <w:r w:rsidRPr="00824319">
        <w:rPr>
          <w:rFonts w:cs="Arial"/>
          <w:b/>
          <w:sz w:val="32"/>
          <w:szCs w:val="32"/>
        </w:rPr>
        <w:t xml:space="preserve"> v areálu Nemocnice Tábor, a.s.</w:t>
      </w:r>
    </w:p>
    <w:p w14:paraId="388AC398" w14:textId="58D0CDCE" w:rsidR="00241E0D" w:rsidRPr="00824319" w:rsidRDefault="00241E0D" w:rsidP="00241E0D">
      <w:pPr>
        <w:pStyle w:val="Bezmezer"/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</w:t>
      </w:r>
      <w:r w:rsidR="005B2025">
        <w:rPr>
          <w:rFonts w:cs="Arial"/>
          <w:b/>
          <w:sz w:val="32"/>
          <w:szCs w:val="32"/>
        </w:rPr>
        <w:t>2</w:t>
      </w:r>
      <w:r>
        <w:rPr>
          <w:rFonts w:cs="Arial"/>
          <w:b/>
          <w:sz w:val="32"/>
          <w:szCs w:val="32"/>
        </w:rPr>
        <w:t xml:space="preserve">: </w:t>
      </w:r>
      <w:r w:rsidR="005B2025">
        <w:rPr>
          <w:rFonts w:cs="Arial"/>
          <w:b/>
          <w:sz w:val="32"/>
          <w:szCs w:val="32"/>
        </w:rPr>
        <w:t>Instalace fotovoltaiky</w:t>
      </w:r>
    </w:p>
    <w:p w14:paraId="70671E47" w14:textId="77777777" w:rsidR="009830DD" w:rsidRPr="00D239A5" w:rsidRDefault="009830DD" w:rsidP="0013059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  <w:lang w:eastAsia="cs-CZ"/>
        </w:rPr>
      </w:pPr>
    </w:p>
    <w:p w14:paraId="4C234930" w14:textId="77287BED" w:rsidR="001115E6" w:rsidRDefault="001115E6" w:rsidP="00D3755E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V tomto dokumentu jsou uvedeny základní parametry, které vychází z projektové dokumentace, která </w:t>
      </w:r>
      <w:r w:rsidR="00D3755E">
        <w:rPr>
          <w:rFonts w:ascii="Calibri" w:eastAsia="Times New Roman" w:hAnsi="Calibri" w:cs="Calibri"/>
          <w:color w:val="000000"/>
          <w:lang w:eastAsia="cs-CZ"/>
        </w:rPr>
        <w:t>je</w:t>
      </w:r>
      <w:r>
        <w:rPr>
          <w:rFonts w:ascii="Calibri" w:eastAsia="Times New Roman" w:hAnsi="Calibri" w:cs="Calibri"/>
          <w:color w:val="000000"/>
          <w:lang w:eastAsia="cs-CZ"/>
        </w:rPr>
        <w:t xml:space="preserve"> podkladem a současně přílohou </w:t>
      </w:r>
      <w:r w:rsidR="00D3755E">
        <w:rPr>
          <w:rFonts w:ascii="Calibri" w:eastAsia="Times New Roman" w:hAnsi="Calibri" w:cs="Calibri"/>
          <w:color w:val="000000"/>
          <w:lang w:eastAsia="cs-CZ"/>
        </w:rPr>
        <w:t xml:space="preserve">zadávací dokumentace k </w:t>
      </w:r>
      <w:r>
        <w:rPr>
          <w:rFonts w:ascii="Calibri" w:eastAsia="Times New Roman" w:hAnsi="Calibri" w:cs="Calibri"/>
          <w:color w:val="000000"/>
          <w:lang w:eastAsia="cs-CZ"/>
        </w:rPr>
        <w:t>veřejné zakázky „</w:t>
      </w:r>
      <w:r w:rsidRPr="00A95D2F">
        <w:rPr>
          <w:rFonts w:ascii="Calibri" w:eastAsia="Times New Roman" w:hAnsi="Calibri" w:cs="Calibri"/>
          <w:color w:val="000000"/>
          <w:lang w:eastAsia="cs-CZ"/>
        </w:rPr>
        <w:t xml:space="preserve">Modernizace systému VZT a instalace </w:t>
      </w:r>
      <w:r w:rsidR="0053737A" w:rsidRPr="00A95D2F">
        <w:rPr>
          <w:rFonts w:ascii="Calibri" w:eastAsia="Times New Roman" w:hAnsi="Calibri" w:cs="Calibri"/>
          <w:color w:val="000000"/>
          <w:lang w:eastAsia="cs-CZ"/>
        </w:rPr>
        <w:t>fotovoltaiky</w:t>
      </w:r>
      <w:r w:rsidRPr="00A95D2F">
        <w:rPr>
          <w:rFonts w:ascii="Calibri" w:eastAsia="Times New Roman" w:hAnsi="Calibri" w:cs="Calibri"/>
          <w:color w:val="000000"/>
          <w:lang w:eastAsia="cs-CZ"/>
        </w:rPr>
        <w:t xml:space="preserve"> v areálu Nemocnice Tábor, a.s.</w:t>
      </w:r>
      <w:r>
        <w:rPr>
          <w:rFonts w:ascii="Calibri" w:eastAsia="Times New Roman" w:hAnsi="Calibri" w:cs="Calibri"/>
          <w:color w:val="000000"/>
          <w:lang w:eastAsia="cs-CZ"/>
        </w:rPr>
        <w:t xml:space="preserve">“ část </w:t>
      </w:r>
      <w:r w:rsidR="00A71DE3">
        <w:rPr>
          <w:rFonts w:ascii="Calibri" w:eastAsia="Times New Roman" w:hAnsi="Calibri" w:cs="Calibri"/>
          <w:color w:val="000000"/>
          <w:lang w:eastAsia="cs-CZ"/>
        </w:rPr>
        <w:t>2</w:t>
      </w:r>
      <w:r>
        <w:rPr>
          <w:rFonts w:ascii="Calibri" w:eastAsia="Times New Roman" w:hAnsi="Calibri" w:cs="Calibri"/>
          <w:color w:val="000000"/>
          <w:lang w:eastAsia="cs-CZ"/>
        </w:rPr>
        <w:t xml:space="preserve"> „</w:t>
      </w:r>
      <w:r w:rsidR="00A71DE3">
        <w:rPr>
          <w:rFonts w:ascii="Calibri" w:eastAsia="Times New Roman" w:hAnsi="Calibri" w:cs="Calibri"/>
          <w:color w:val="000000"/>
          <w:lang w:eastAsia="cs-CZ"/>
        </w:rPr>
        <w:t>Instalace fotovoltaiky</w:t>
      </w:r>
      <w:r>
        <w:rPr>
          <w:rFonts w:ascii="Calibri" w:eastAsia="Times New Roman" w:hAnsi="Calibri" w:cs="Calibri"/>
          <w:color w:val="000000"/>
          <w:lang w:eastAsia="cs-CZ"/>
        </w:rPr>
        <w:t>“</w:t>
      </w:r>
    </w:p>
    <w:p w14:paraId="23DEC26D" w14:textId="2BDF5640" w:rsidR="001115E6" w:rsidRPr="00D67FCA" w:rsidRDefault="001115E6" w:rsidP="001115E6">
      <w:pPr>
        <w:spacing w:after="0"/>
        <w:rPr>
          <w:rFonts w:ascii="Calibri" w:eastAsia="Times New Roman" w:hAnsi="Calibri" w:cs="Calibri"/>
          <w:b/>
          <w:color w:val="000000"/>
          <w:u w:val="single"/>
          <w:lang w:eastAsia="cs-CZ"/>
        </w:rPr>
      </w:pPr>
      <w:r w:rsidRPr="00D67FCA">
        <w:rPr>
          <w:rFonts w:ascii="Calibri" w:eastAsia="Times New Roman" w:hAnsi="Calibri" w:cs="Calibri"/>
          <w:b/>
          <w:color w:val="000000"/>
          <w:u w:val="single"/>
          <w:lang w:eastAsia="cs-CZ"/>
        </w:rPr>
        <w:t>Předmět plnění veřejné zakázky a příslušné části:</w:t>
      </w:r>
    </w:p>
    <w:p w14:paraId="036E3874" w14:textId="7786D8EF" w:rsidR="00267906" w:rsidRDefault="001115E6" w:rsidP="00A71DE3">
      <w:pPr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 xml:space="preserve">Předmětem plnění části 2: „Instalace fotovoltaiky“ je  </w:t>
      </w:r>
      <w:r w:rsidRPr="001115E6">
        <w:rPr>
          <w:rFonts w:ascii="Calibri" w:eastAsia="Times New Roman" w:hAnsi="Calibri" w:cs="Calibri"/>
          <w:color w:val="000000"/>
          <w:lang w:eastAsia="cs-CZ"/>
        </w:rPr>
        <w:t>vybudování střešní fotovoltaické elektrárny na pavilonu chirurgických oborů (dále jen „PCHO“) a na pavilonu akutní medicíny (dále jen „PAM“) v areálu Nemocnice Tábor, a.s. s celkovým instalovaným výkonem 126,035 kW.</w:t>
      </w:r>
      <w:r>
        <w:rPr>
          <w:rFonts w:ascii="Calibri" w:eastAsia="Times New Roman" w:hAnsi="Calibri" w:cs="Calibri"/>
          <w:color w:val="000000"/>
          <w:lang w:eastAsia="cs-CZ"/>
        </w:rPr>
        <w:t xml:space="preserve"> Celkem bude instalováno na oba pavilony 277 ks panelů, výkon jednoho panelu je 455 </w:t>
      </w:r>
      <w:proofErr w:type="spellStart"/>
      <w:r>
        <w:rPr>
          <w:rFonts w:ascii="Calibri" w:eastAsia="Times New Roman" w:hAnsi="Calibri" w:cs="Calibri"/>
          <w:color w:val="000000"/>
          <w:lang w:eastAsia="cs-CZ"/>
        </w:rPr>
        <w:t>Wp</w:t>
      </w:r>
      <w:proofErr w:type="spellEnd"/>
      <w:r>
        <w:rPr>
          <w:rFonts w:ascii="Calibri" w:eastAsia="Times New Roman" w:hAnsi="Calibri" w:cs="Calibri"/>
          <w:color w:val="000000"/>
          <w:lang w:eastAsia="cs-CZ"/>
        </w:rPr>
        <w:t xml:space="preserve">. </w:t>
      </w:r>
    </w:p>
    <w:p w14:paraId="4D429785" w14:textId="34391BBF" w:rsidR="00267906" w:rsidRPr="00267906" w:rsidRDefault="00267906" w:rsidP="00A71DE3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267906">
        <w:rPr>
          <w:rFonts w:ascii="Calibri" w:eastAsia="Times New Roman" w:hAnsi="Calibri" w:cs="Calibri"/>
          <w:bCs/>
          <w:lang w:eastAsia="ar-SA"/>
        </w:rPr>
        <w:t xml:space="preserve">Součástí předmětu plnění je </w:t>
      </w:r>
      <w:r w:rsidR="00537E0B">
        <w:rPr>
          <w:rFonts w:ascii="Calibri" w:eastAsia="Times New Roman" w:hAnsi="Calibri" w:cs="Calibri"/>
          <w:bCs/>
          <w:lang w:eastAsia="ar-SA"/>
        </w:rPr>
        <w:t xml:space="preserve">také </w:t>
      </w:r>
      <w:r w:rsidRPr="00267906">
        <w:rPr>
          <w:rFonts w:ascii="Calibri" w:eastAsia="Times New Roman" w:hAnsi="Calibri" w:cs="Calibri"/>
          <w:bCs/>
          <w:lang w:eastAsia="ar-SA"/>
        </w:rPr>
        <w:t xml:space="preserve">zajišťování periodických prohlídek, poskytování záručního servisu včetně dodávek potřebných náhradních dílů a provádění technický kontrol, a to po celou dobu záruční doby pro konkrétní část díla. Zhotovitel </w:t>
      </w:r>
      <w:r w:rsidR="00EE6648">
        <w:rPr>
          <w:rFonts w:ascii="Calibri" w:eastAsia="Times New Roman" w:hAnsi="Calibri" w:cs="Calibri"/>
          <w:bCs/>
          <w:lang w:eastAsia="ar-SA"/>
        </w:rPr>
        <w:t>bude</w:t>
      </w:r>
      <w:r w:rsidRPr="00267906">
        <w:rPr>
          <w:rFonts w:ascii="Calibri" w:eastAsia="Times New Roman" w:hAnsi="Calibri" w:cs="Calibri"/>
          <w:bCs/>
          <w:lang w:eastAsia="ar-SA"/>
        </w:rPr>
        <w:t xml:space="preserve"> provádět zejména:</w:t>
      </w:r>
    </w:p>
    <w:p w14:paraId="0EBBA615" w14:textId="77777777" w:rsidR="00267906" w:rsidRPr="00267906" w:rsidRDefault="00267906" w:rsidP="00A71DE3">
      <w:pPr>
        <w:numPr>
          <w:ilvl w:val="1"/>
          <w:numId w:val="6"/>
        </w:numPr>
        <w:suppressAutoHyphens/>
        <w:spacing w:after="0" w:line="240" w:lineRule="auto"/>
        <w:ind w:left="1134" w:hanging="567"/>
        <w:jc w:val="both"/>
        <w:rPr>
          <w:rFonts w:ascii="Calibri" w:eastAsia="Times New Roman" w:hAnsi="Calibri" w:cs="Calibri"/>
          <w:lang w:eastAsia="ar-SA"/>
        </w:rPr>
      </w:pPr>
      <w:r w:rsidRPr="00267906">
        <w:rPr>
          <w:rFonts w:ascii="Calibri" w:eastAsia="Times New Roman" w:hAnsi="Calibri" w:cs="Calibri"/>
          <w:bCs/>
          <w:lang w:eastAsia="ar-SA"/>
        </w:rPr>
        <w:t>kontroly a odborné prohlídky a součástí díla v nezbytných intervalech,</w:t>
      </w:r>
    </w:p>
    <w:p w14:paraId="4FDF2229" w14:textId="77777777" w:rsidR="00267906" w:rsidRPr="00267906" w:rsidRDefault="00267906" w:rsidP="00A71DE3">
      <w:pPr>
        <w:numPr>
          <w:ilvl w:val="1"/>
          <w:numId w:val="6"/>
        </w:numPr>
        <w:suppressAutoHyphens/>
        <w:spacing w:after="0" w:line="240" w:lineRule="auto"/>
        <w:ind w:left="1134" w:hanging="567"/>
        <w:jc w:val="both"/>
        <w:rPr>
          <w:rFonts w:ascii="Calibri" w:eastAsia="Times New Roman" w:hAnsi="Calibri" w:cs="Calibri"/>
          <w:lang w:eastAsia="ar-SA"/>
        </w:rPr>
      </w:pPr>
      <w:r w:rsidRPr="00267906">
        <w:rPr>
          <w:rFonts w:ascii="Calibri" w:eastAsia="Times New Roman" w:hAnsi="Calibri" w:cs="Calibri"/>
          <w:bCs/>
          <w:lang w:eastAsia="ar-SA"/>
        </w:rPr>
        <w:t xml:space="preserve">kontrola provozních parametrů v intervalech stanovených výrobcem nebo dodavatelem, </w:t>
      </w:r>
    </w:p>
    <w:p w14:paraId="3E2E5104" w14:textId="77777777" w:rsidR="00267906" w:rsidRPr="00267906" w:rsidRDefault="00267906" w:rsidP="00A71DE3">
      <w:pPr>
        <w:numPr>
          <w:ilvl w:val="1"/>
          <w:numId w:val="6"/>
        </w:numPr>
        <w:suppressAutoHyphens/>
        <w:spacing w:after="0" w:line="240" w:lineRule="auto"/>
        <w:ind w:left="1134" w:hanging="567"/>
        <w:jc w:val="both"/>
        <w:rPr>
          <w:rFonts w:ascii="Calibri" w:eastAsia="Times New Roman" w:hAnsi="Calibri" w:cs="Calibri"/>
          <w:lang w:eastAsia="ar-SA"/>
        </w:rPr>
      </w:pPr>
      <w:r w:rsidRPr="00267906">
        <w:rPr>
          <w:rFonts w:ascii="Calibri" w:eastAsia="Times New Roman" w:hAnsi="Calibri" w:cs="Calibri"/>
          <w:bCs/>
          <w:lang w:eastAsia="ar-SA"/>
        </w:rPr>
        <w:t>pravidelný servis technologických prvků dle nařízení výrobce či dodavatele díla,</w:t>
      </w:r>
    </w:p>
    <w:p w14:paraId="11E6E34B" w14:textId="77777777" w:rsidR="00267906" w:rsidRPr="00267906" w:rsidRDefault="00267906" w:rsidP="00A71DE3">
      <w:pPr>
        <w:numPr>
          <w:ilvl w:val="1"/>
          <w:numId w:val="6"/>
        </w:numPr>
        <w:suppressAutoHyphens/>
        <w:spacing w:after="0" w:line="240" w:lineRule="auto"/>
        <w:ind w:left="1134" w:hanging="567"/>
        <w:jc w:val="both"/>
        <w:rPr>
          <w:rFonts w:ascii="Calibri" w:eastAsia="Times New Roman" w:hAnsi="Calibri" w:cs="Calibri"/>
          <w:lang w:eastAsia="ar-SA"/>
        </w:rPr>
      </w:pPr>
      <w:r w:rsidRPr="00267906">
        <w:rPr>
          <w:rFonts w:ascii="Calibri" w:eastAsia="Times New Roman" w:hAnsi="Calibri" w:cs="Calibri"/>
          <w:bCs/>
          <w:lang w:eastAsia="ar-SA"/>
        </w:rPr>
        <w:t>revize elektro a hromosvodů.</w:t>
      </w:r>
    </w:p>
    <w:p w14:paraId="61AA69BE" w14:textId="67ADBA94" w:rsidR="00267906" w:rsidRPr="00537E0B" w:rsidRDefault="00267906">
      <w:pPr>
        <w:numPr>
          <w:ilvl w:val="1"/>
          <w:numId w:val="6"/>
        </w:numPr>
        <w:suppressAutoHyphens/>
        <w:spacing w:after="0" w:line="240" w:lineRule="auto"/>
        <w:ind w:left="1134" w:hanging="567"/>
        <w:jc w:val="both"/>
        <w:rPr>
          <w:rFonts w:ascii="Calibri" w:eastAsia="Times New Roman" w:hAnsi="Calibri" w:cs="Calibri"/>
          <w:lang w:eastAsia="ar-SA"/>
        </w:rPr>
      </w:pPr>
      <w:r w:rsidRPr="00267906">
        <w:rPr>
          <w:rFonts w:ascii="Calibri" w:eastAsia="Times New Roman" w:hAnsi="Calibri" w:cs="Calibri"/>
          <w:bCs/>
          <w:lang w:eastAsia="ar-SA"/>
        </w:rPr>
        <w:t xml:space="preserve">nutné opravy či výměny součástek technologických prvků díla vedoucí k plné funkčnosti díla dle jeho parametrů v době převzetí díla a podle podmínek </w:t>
      </w:r>
      <w:r w:rsidR="00537E0B">
        <w:rPr>
          <w:rFonts w:ascii="Calibri" w:eastAsia="Times New Roman" w:hAnsi="Calibri" w:cs="Calibri"/>
          <w:bCs/>
          <w:lang w:eastAsia="ar-SA"/>
        </w:rPr>
        <w:t>výrobců jednotlivých částí díla</w:t>
      </w:r>
    </w:p>
    <w:p w14:paraId="5010116C" w14:textId="77777777" w:rsidR="00537E0B" w:rsidRDefault="00537E0B" w:rsidP="00A71DE3">
      <w:pPr>
        <w:suppressAutoHyphens/>
        <w:spacing w:after="0" w:line="240" w:lineRule="auto"/>
        <w:jc w:val="both"/>
        <w:rPr>
          <w:rFonts w:ascii="Calibri" w:eastAsia="Times New Roman" w:hAnsi="Calibri" w:cs="Calibri"/>
          <w:bCs/>
          <w:lang w:eastAsia="ar-SA"/>
        </w:rPr>
      </w:pPr>
    </w:p>
    <w:p w14:paraId="0EDBAB24" w14:textId="4771EB1B" w:rsidR="00537E0B" w:rsidRPr="00267906" w:rsidRDefault="00537E0B" w:rsidP="00A71DE3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>
        <w:rPr>
          <w:rFonts w:ascii="Calibri" w:eastAsia="Times New Roman" w:hAnsi="Calibri" w:cs="Calibri"/>
          <w:bCs/>
          <w:lang w:eastAsia="ar-SA"/>
        </w:rPr>
        <w:t xml:space="preserve">Součástí smlouvy o dílo </w:t>
      </w:r>
      <w:r w:rsidR="00D3755E">
        <w:rPr>
          <w:rFonts w:ascii="Calibri" w:eastAsia="Times New Roman" w:hAnsi="Calibri" w:cs="Calibri"/>
          <w:bCs/>
          <w:lang w:eastAsia="ar-SA"/>
        </w:rPr>
        <w:t>je</w:t>
      </w:r>
      <w:r>
        <w:rPr>
          <w:rFonts w:ascii="Calibri" w:eastAsia="Times New Roman" w:hAnsi="Calibri" w:cs="Calibri"/>
          <w:bCs/>
          <w:lang w:eastAsia="ar-SA"/>
        </w:rPr>
        <w:t xml:space="preserve"> příloha, v níž dodavatel (zhotovitel) uvede předmětný a cenový harmonogram poskytování </w:t>
      </w:r>
      <w:r w:rsidR="00651A21">
        <w:rPr>
          <w:rFonts w:ascii="Calibri" w:eastAsia="Times New Roman" w:hAnsi="Calibri" w:cs="Calibri"/>
          <w:bCs/>
          <w:lang w:eastAsia="ar-SA"/>
        </w:rPr>
        <w:t xml:space="preserve">záručního servisu, </w:t>
      </w:r>
      <w:r>
        <w:rPr>
          <w:rFonts w:ascii="Calibri" w:eastAsia="Times New Roman" w:hAnsi="Calibri" w:cs="Calibri"/>
          <w:bCs/>
          <w:lang w:eastAsia="ar-SA"/>
        </w:rPr>
        <w:t xml:space="preserve">doplní a ocení soupis kompletních servisních služeb pro zajištění bezpečného provozu díla pro každou jeho část a odpovídající délce záruky požadované pro příslušnou část díla. </w:t>
      </w:r>
    </w:p>
    <w:p w14:paraId="42AEEA63" w14:textId="485FAADB" w:rsidR="001115E6" w:rsidRDefault="001115E6" w:rsidP="0013059C">
      <w:pPr>
        <w:rPr>
          <w:rFonts w:ascii="Calibri" w:eastAsia="Times New Roman" w:hAnsi="Calibri" w:cs="Calibri"/>
          <w:color w:val="000000"/>
          <w:lang w:eastAsia="cs-CZ"/>
        </w:rPr>
      </w:pPr>
    </w:p>
    <w:p w14:paraId="192A689B" w14:textId="0AFBBC02" w:rsidR="000C249F" w:rsidRDefault="000C249F" w:rsidP="0013059C">
      <w:pPr>
        <w:rPr>
          <w:rFonts w:ascii="Calibri" w:eastAsia="Times New Roman" w:hAnsi="Calibri" w:cs="Calibri"/>
          <w:color w:val="000000"/>
          <w:lang w:eastAsia="cs-CZ"/>
        </w:rPr>
      </w:pPr>
    </w:p>
    <w:p w14:paraId="766846F4" w14:textId="77777777" w:rsidR="000C249F" w:rsidRDefault="000C249F" w:rsidP="0013059C">
      <w:pPr>
        <w:rPr>
          <w:rFonts w:ascii="Calibri" w:eastAsia="Times New Roman" w:hAnsi="Calibri" w:cs="Calibri"/>
          <w:color w:val="000000"/>
          <w:lang w:eastAsia="cs-CZ"/>
        </w:rPr>
      </w:pPr>
    </w:p>
    <w:p w14:paraId="44D8FD34" w14:textId="53768975" w:rsidR="00D3755E" w:rsidRDefault="00D3755E" w:rsidP="0013059C">
      <w:pPr>
        <w:rPr>
          <w:rFonts w:ascii="Calibri" w:eastAsia="Times New Roman" w:hAnsi="Calibri" w:cs="Calibri"/>
          <w:color w:val="000000"/>
          <w:lang w:eastAsia="cs-CZ"/>
        </w:rPr>
      </w:pPr>
    </w:p>
    <w:p w14:paraId="0DDE7D22" w14:textId="77777777" w:rsidR="001115E6" w:rsidRPr="00C957CA" w:rsidRDefault="001115E6" w:rsidP="001115E6">
      <w:pPr>
        <w:spacing w:after="0"/>
        <w:jc w:val="both"/>
        <w:rPr>
          <w:rFonts w:ascii="Calibri" w:eastAsia="Times New Roman" w:hAnsi="Calibri" w:cs="Calibri"/>
          <w:b/>
          <w:color w:val="000000"/>
          <w:u w:val="single"/>
          <w:lang w:eastAsia="cs-CZ"/>
        </w:rPr>
      </w:pPr>
      <w:r w:rsidRPr="00C957CA">
        <w:rPr>
          <w:rFonts w:ascii="Calibri" w:eastAsia="Times New Roman" w:hAnsi="Calibri" w:cs="Calibri"/>
          <w:b/>
          <w:color w:val="000000"/>
          <w:u w:val="single"/>
          <w:lang w:eastAsia="cs-CZ"/>
        </w:rPr>
        <w:t>Specifikace a požadované parametry:</w:t>
      </w:r>
    </w:p>
    <w:p w14:paraId="2F925237" w14:textId="5F398640" w:rsidR="00D3755E" w:rsidRDefault="001115E6" w:rsidP="00016396">
      <w:pPr>
        <w:spacing w:after="0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8D3F01">
        <w:rPr>
          <w:rFonts w:ascii="Calibri" w:eastAsia="Times New Roman" w:hAnsi="Calibri" w:cs="Calibri"/>
          <w:color w:val="000000"/>
          <w:lang w:eastAsia="cs-CZ"/>
        </w:rPr>
        <w:t xml:space="preserve">Specifikace a požadované parametry jsou uvedeny v této technické specifikaci a dalších </w:t>
      </w:r>
      <w:r w:rsidR="008D3F01" w:rsidRPr="008D3F01">
        <w:rPr>
          <w:rFonts w:ascii="Calibri" w:eastAsia="Times New Roman" w:hAnsi="Calibri" w:cs="Calibri"/>
          <w:color w:val="000000"/>
          <w:lang w:eastAsia="cs-CZ"/>
        </w:rPr>
        <w:t xml:space="preserve">dokumentech, které tvoří </w:t>
      </w:r>
      <w:r w:rsidR="00D3755E">
        <w:rPr>
          <w:rFonts w:ascii="Calibri" w:eastAsia="Times New Roman" w:hAnsi="Calibri" w:cs="Calibri"/>
          <w:color w:val="000000"/>
          <w:lang w:eastAsia="cs-CZ"/>
        </w:rPr>
        <w:t>zadávací dokumentaci</w:t>
      </w:r>
      <w:r w:rsidRPr="008D3F01">
        <w:rPr>
          <w:rFonts w:ascii="Calibri" w:eastAsia="Times New Roman" w:hAnsi="Calibri" w:cs="Calibri"/>
          <w:color w:val="000000"/>
          <w:lang w:eastAsia="cs-CZ"/>
        </w:rPr>
        <w:t xml:space="preserve">. </w:t>
      </w:r>
    </w:p>
    <w:p w14:paraId="3CE040F5" w14:textId="77777777" w:rsidR="00016396" w:rsidRDefault="00016396" w:rsidP="00016396">
      <w:pPr>
        <w:spacing w:after="0"/>
        <w:jc w:val="both"/>
        <w:rPr>
          <w:rFonts w:ascii="Calibri" w:eastAsia="Times New Roman" w:hAnsi="Calibri" w:cs="Calibri"/>
          <w:color w:val="000000"/>
          <w:lang w:eastAsia="cs-CZ"/>
        </w:rPr>
      </w:pPr>
    </w:p>
    <w:p w14:paraId="3D5B67DB" w14:textId="1B68CDC7" w:rsidR="0013059C" w:rsidRDefault="00D3755E" w:rsidP="008D3F01">
      <w:pPr>
        <w:jc w:val="both"/>
        <w:rPr>
          <w:sz w:val="20"/>
          <w:szCs w:val="20"/>
        </w:rPr>
      </w:pPr>
      <w:r>
        <w:rPr>
          <w:rFonts w:ascii="Calibri" w:eastAsia="Times New Roman" w:hAnsi="Calibri" w:cs="Calibri"/>
          <w:color w:val="000000"/>
          <w:lang w:eastAsia="cs-CZ"/>
        </w:rPr>
        <w:t>Ú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>daj „ANO“ ve sloupci „Zadavatelem požadovaná podmínka s případně stanovenou min/max hodnotou“ znamená,</w:t>
      </w:r>
      <w:r w:rsidR="0013059C">
        <w:rPr>
          <w:rFonts w:ascii="Calibri" w:eastAsia="Times New Roman" w:hAnsi="Calibri" w:cs="Calibri"/>
          <w:color w:val="000000"/>
          <w:lang w:eastAsia="cs-CZ"/>
        </w:rPr>
        <w:t xml:space="preserve"> že zadavatel požaduje, aby tuto 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 xml:space="preserve">podmínku </w:t>
      </w:r>
      <w:r w:rsidR="005B2025">
        <w:rPr>
          <w:rFonts w:ascii="Calibri" w:eastAsia="Times New Roman" w:hAnsi="Calibri" w:cs="Calibri"/>
          <w:color w:val="000000"/>
          <w:lang w:eastAsia="cs-CZ"/>
        </w:rPr>
        <w:t>nabízené</w:t>
      </w:r>
      <w:r w:rsidR="002D26D6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="005B2025">
        <w:rPr>
          <w:rFonts w:ascii="Calibri" w:eastAsia="Times New Roman" w:hAnsi="Calibri" w:cs="Calibri"/>
          <w:color w:val="000000"/>
          <w:lang w:eastAsia="cs-CZ"/>
        </w:rPr>
        <w:t>zařízení</w:t>
      </w:r>
      <w:r w:rsidR="00241E0D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="002D26D6">
        <w:rPr>
          <w:rFonts w:ascii="Calibri" w:eastAsia="Times New Roman" w:hAnsi="Calibri" w:cs="Calibri"/>
          <w:color w:val="000000"/>
          <w:lang w:eastAsia="cs-CZ"/>
        </w:rPr>
        <w:t>splňoval</w:t>
      </w:r>
      <w:r w:rsidR="005B2025">
        <w:rPr>
          <w:rFonts w:ascii="Calibri" w:eastAsia="Times New Roman" w:hAnsi="Calibri" w:cs="Calibri"/>
          <w:color w:val="000000"/>
          <w:lang w:eastAsia="cs-CZ"/>
        </w:rPr>
        <w:t>o</w:t>
      </w:r>
      <w:r w:rsidR="002D26D6">
        <w:rPr>
          <w:rFonts w:ascii="Calibri" w:eastAsia="Times New Roman" w:hAnsi="Calibri" w:cs="Calibri"/>
          <w:color w:val="000000"/>
          <w:lang w:eastAsia="cs-CZ"/>
        </w:rPr>
        <w:t>.</w:t>
      </w:r>
    </w:p>
    <w:p w14:paraId="2AB8C6E1" w14:textId="258A6AB4" w:rsidR="00A71DE3" w:rsidRDefault="00D3755E" w:rsidP="00D3755E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cs-CZ"/>
        </w:rPr>
      </w:pPr>
      <w:r>
        <w:rPr>
          <w:rFonts w:ascii="Calibri" w:eastAsia="Times New Roman" w:hAnsi="Calibri" w:cs="Calibri"/>
          <w:color w:val="000000"/>
          <w:lang w:eastAsia="cs-CZ"/>
        </w:rPr>
        <w:t>Účastník</w:t>
      </w:r>
      <w:r w:rsidR="00F86B63">
        <w:rPr>
          <w:rFonts w:ascii="Calibri" w:eastAsia="Times New Roman" w:hAnsi="Calibri" w:cs="Calibri"/>
          <w:color w:val="000000"/>
          <w:lang w:eastAsia="cs-CZ"/>
        </w:rPr>
        <w:t xml:space="preserve"> 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>vyplní v</w:t>
      </w:r>
      <w:r w:rsidR="0013059C">
        <w:rPr>
          <w:rFonts w:ascii="Calibri" w:eastAsia="Times New Roman" w:hAnsi="Calibri" w:cs="Calibri"/>
          <w:color w:val="000000"/>
          <w:lang w:eastAsia="cs-CZ"/>
        </w:rPr>
        <w:t>e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 xml:space="preserve"> sloupci</w:t>
      </w:r>
      <w:r w:rsidR="00F86B63">
        <w:rPr>
          <w:rFonts w:ascii="Calibri" w:eastAsia="Times New Roman" w:hAnsi="Calibri" w:cs="Calibri"/>
          <w:color w:val="000000"/>
          <w:lang w:eastAsia="cs-CZ"/>
        </w:rPr>
        <w:t xml:space="preserve"> tabulky 1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 xml:space="preserve"> „Splnění požadované podmínky včetně min/max hodnoty“ uvedením ANO (splňuje) nebo NE (nesplňuje). Do sloupce „Skutečná hodnota technického parametru/ poznámka“ účastník uvede skutečnou nabízenou hodnotu technického parametru vždy, pokud součástí podmínky je min/max hodnota, nebo pokud zadavatel umožňuje více variant. V případě potřeb</w:t>
      </w:r>
      <w:r w:rsidR="002D26D6">
        <w:rPr>
          <w:rFonts w:ascii="Calibri" w:eastAsia="Times New Roman" w:hAnsi="Calibri" w:cs="Calibri"/>
          <w:color w:val="000000"/>
          <w:lang w:eastAsia="cs-CZ"/>
        </w:rPr>
        <w:t>y</w:t>
      </w:r>
      <w:r w:rsidR="0013059C" w:rsidRPr="00D239A5">
        <w:rPr>
          <w:rFonts w:ascii="Calibri" w:eastAsia="Times New Roman" w:hAnsi="Calibri" w:cs="Calibri"/>
          <w:color w:val="000000"/>
          <w:lang w:eastAsia="cs-CZ"/>
        </w:rPr>
        <w:t xml:space="preserve"> účastník do sloupce uvede i poznámku k danému technickému parametru.  </w:t>
      </w:r>
    </w:p>
    <w:p w14:paraId="20531B2E" w14:textId="77777777" w:rsidR="00016396" w:rsidRPr="00A1308D" w:rsidRDefault="00016396" w:rsidP="00016396">
      <w:pPr>
        <w:pStyle w:val="Bezmezer1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Calibri" w:hAnsi="Calibri"/>
          <w:lang w:eastAsia="cs-CZ"/>
        </w:rPr>
      </w:pPr>
      <w:r w:rsidRPr="00A1308D">
        <w:rPr>
          <w:rFonts w:ascii="Calibri" w:hAnsi="Calibri"/>
        </w:rPr>
        <w:t>Pokud tato příloha, obsahuje odkazy na určité dodavatele nebo výrobky, patenty na vynálezy, užitné vzory, průmyslové vlastnictví, průmyslové vzory, ochranné známky nebo označení původu, umožňuje zadavatel v takovém případě rovnocenné řešení takového odkazu. Zadavatel v takovém případě u každého takového odkazu uvádí možnost nabídnout rovnocenné řešení. Zadavatel shodně u každého odkazu na normy nebo technické dokumenty rovněž uvádí možnost nabídnout rovnocenné řešení.</w:t>
      </w:r>
    </w:p>
    <w:p w14:paraId="4A2C4B57" w14:textId="2F466DA2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3BE8A2FD" w14:textId="66C19428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2B5DB0FA" w14:textId="445B369E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7A4B3665" w14:textId="3272A938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73D28BCD" w14:textId="6F4A3C18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0DF0520B" w14:textId="57882412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1CDCA999" w14:textId="58630B00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6AA9F695" w14:textId="1565AE70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78E1BF46" w14:textId="0773D04D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010AD4CC" w14:textId="179239C7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5FBF4C74" w14:textId="48E4D638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0DFAFCDC" w14:textId="70C34794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0E9DF9CC" w14:textId="5D84B27E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46C06C22" w14:textId="5F011E74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48FA3AA1" w14:textId="42A8214F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47129FFA" w14:textId="77777777" w:rsidR="00016396" w:rsidRDefault="00016396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747B7A59" w14:textId="77777777" w:rsidR="00D3755E" w:rsidRPr="00D3755E" w:rsidRDefault="00D3755E" w:rsidP="00D3755E">
      <w:pPr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cs-CZ"/>
        </w:rPr>
      </w:pPr>
    </w:p>
    <w:p w14:paraId="72B15037" w14:textId="31C3419C" w:rsidR="00276687" w:rsidRDefault="00F86B63" w:rsidP="00F86B63">
      <w:pPr>
        <w:spacing w:after="0"/>
      </w:pPr>
      <w:r>
        <w:t>Tabulka č. 1</w:t>
      </w:r>
    </w:p>
    <w:tbl>
      <w:tblPr>
        <w:tblW w:w="12098" w:type="dxa"/>
        <w:tblInd w:w="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37"/>
        <w:gridCol w:w="1081"/>
        <w:gridCol w:w="1000"/>
        <w:gridCol w:w="3380"/>
      </w:tblGrid>
      <w:tr w:rsidR="00D239A5" w:rsidRPr="00D239A5" w14:paraId="2CECA7B2" w14:textId="77777777" w:rsidTr="0013059C">
        <w:trPr>
          <w:trHeight w:val="268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7EC3" w14:textId="48A61FFF" w:rsidR="00D239A5" w:rsidRPr="00D239A5" w:rsidRDefault="00D239A5" w:rsidP="00AC59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Popis zadavatelem stanoveného limitního technického</w:t>
            </w: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br/>
            </w:r>
            <w:r w:rsidR="00AC598F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</w:t>
            </w: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arametru nabízeného zařízení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23BC0E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Zadavatelem požadovaná podmínka s případně stanovenou min/max hodnotou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7F259C9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Splnění požadované podmínky včetně min/max hodnoty ANO/NE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6B5D72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Skutečná hodnota technického parametru/poznámka</w:t>
            </w:r>
          </w:p>
        </w:tc>
      </w:tr>
      <w:tr w:rsidR="00D239A5" w:rsidRPr="00D239A5" w14:paraId="08B882DC" w14:textId="77777777" w:rsidTr="0013059C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14:paraId="0DEA23DF" w14:textId="79FE2FEE" w:rsidR="00D239A5" w:rsidRPr="00295958" w:rsidRDefault="00D239A5" w:rsidP="0029595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95958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Specifikace - technická kritéria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6A6ECB12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771600F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37EF638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90AC5" w:rsidRPr="00D239A5" w14:paraId="04A69EB5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A4C7B42" w14:textId="6EC8D8B0" w:rsidR="00D90AC5" w:rsidRDefault="00D90AC5" w:rsidP="00856CC6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Fotovoltaické monokrystalické panely 455  </w:t>
            </w:r>
            <w:proofErr w:type="spellStart"/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Wp</w:t>
            </w:r>
            <w:proofErr w:type="spellEnd"/>
            <w:r w:rsidR="00A14301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(277 ks)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14781" w14:textId="0E21709B" w:rsidR="00D90AC5" w:rsidRPr="00D239A5" w:rsidRDefault="00D90AC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EC0E001" w14:textId="77777777" w:rsidR="00D90AC5" w:rsidRPr="00AC0790" w:rsidRDefault="00D90AC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85E4C6B" w14:textId="77777777" w:rsidR="00D90AC5" w:rsidRPr="00AC0790" w:rsidRDefault="00D90AC5" w:rsidP="00D2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239A5" w:rsidRPr="00D239A5" w14:paraId="59BE2C56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0012A08" w14:textId="1C3C9AA3" w:rsidR="00D239A5" w:rsidRPr="002D26D6" w:rsidRDefault="00BD3CB6" w:rsidP="00D90AC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Celkový </w:t>
            </w:r>
            <w:r w:rsidR="005B202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instalovaný (špičkový) výkon FV</w:t>
            </w:r>
            <w:r w:rsidR="00F601A4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E</w:t>
            </w:r>
            <w:r w:rsidR="005B2025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systému </w:t>
            </w:r>
            <w:r w:rsidR="002B49C2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126,035 kW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544B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8CC7D7E" w14:textId="04AA1B60" w:rsidR="00D239A5" w:rsidRPr="00AC0790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7F6FFBF" w14:textId="77777777" w:rsidR="00D239A5" w:rsidRPr="00AC0790" w:rsidRDefault="00D239A5" w:rsidP="00D2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AC0790"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  <w:t> </w:t>
            </w:r>
          </w:p>
        </w:tc>
      </w:tr>
      <w:tr w:rsidR="00D239A5" w:rsidRPr="00D239A5" w14:paraId="3E2E533B" w14:textId="77777777" w:rsidTr="00241E0D">
        <w:trPr>
          <w:trHeight w:val="630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A01DAA1" w14:textId="46E7DFF1" w:rsidR="00D239A5" w:rsidRPr="00AC0790" w:rsidRDefault="002A7D3C" w:rsidP="007E742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Účinnost fotovoltaických modulů</w:t>
            </w:r>
            <w:r w:rsidR="007E742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- panelů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min. </w:t>
            </w:r>
            <w:r w:rsidR="007E742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19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%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41C1" w14:textId="43906326" w:rsidR="00D239A5" w:rsidRPr="00D239A5" w:rsidRDefault="00AC0790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7407F33" w14:textId="7A886216" w:rsidR="00D239A5" w:rsidRPr="00AC0790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405CAB8F" w14:textId="5B265B72" w:rsidR="00D239A5" w:rsidRPr="00AC0790" w:rsidRDefault="00D239A5" w:rsidP="00D2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AC0790" w:rsidRPr="00D239A5" w14:paraId="58D73F6E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23BE6D0" w14:textId="2043A591" w:rsidR="00AC0790" w:rsidRPr="00AC0790" w:rsidRDefault="007E7420" w:rsidP="00AC079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Účinnost měničů min. 97 %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26E04" w14:textId="05D4E46D" w:rsidR="00AC0790" w:rsidRPr="00D239A5" w:rsidRDefault="007E7420" w:rsidP="00AC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11348A0" w14:textId="5D27DFD3" w:rsidR="00AC0790" w:rsidRPr="00AC0790" w:rsidRDefault="00AC0790" w:rsidP="00AC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BD5EC4D" w14:textId="698F1C72" w:rsidR="00AC0790" w:rsidRPr="00AC0790" w:rsidRDefault="00AC0790" w:rsidP="00AC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7E7420" w:rsidRPr="00D239A5" w14:paraId="6538D328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8BCDB6C" w14:textId="77777777" w:rsidR="007E7420" w:rsidRPr="00AC0790" w:rsidRDefault="007E7420" w:rsidP="00AC079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3A7741" w14:textId="77777777" w:rsidR="007E7420" w:rsidRPr="00D239A5" w:rsidRDefault="007E7420" w:rsidP="00AC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DFDDB39" w14:textId="77777777" w:rsidR="007E7420" w:rsidRPr="00AC0790" w:rsidRDefault="007E7420" w:rsidP="00AC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ECFCEAE" w14:textId="77777777" w:rsidR="007E7420" w:rsidRPr="00AC0790" w:rsidRDefault="007E7420" w:rsidP="00AC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295958" w:rsidRPr="00D239A5" w14:paraId="628ABFFE" w14:textId="77777777" w:rsidTr="00241E0D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6F9B6F5" w14:textId="77A8D17E" w:rsidR="00295958" w:rsidRPr="00295958" w:rsidRDefault="00295958" w:rsidP="00295958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 w:rsidRPr="00295958"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  <w:t>Záruční podmínky a požadavky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ECA6D3" w14:textId="77777777" w:rsidR="00295958" w:rsidRPr="00FF1FAA" w:rsidRDefault="00295958" w:rsidP="00AC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5C8D3FB" w14:textId="77777777" w:rsidR="00295958" w:rsidRPr="00AC0790" w:rsidRDefault="00295958" w:rsidP="00AC07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4790A3D" w14:textId="77777777" w:rsidR="00295958" w:rsidRPr="00AC0790" w:rsidRDefault="00295958" w:rsidP="00AC079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</w:p>
        </w:tc>
      </w:tr>
      <w:tr w:rsidR="00D239A5" w:rsidRPr="00D239A5" w14:paraId="46C97B52" w14:textId="77777777" w:rsidTr="0013059C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C29F66B" w14:textId="73CA99F7" w:rsidR="00D239A5" w:rsidRPr="00AC0790" w:rsidRDefault="00F95D68" w:rsidP="007E7420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Min. 20 let z</w:t>
            </w:r>
            <w:r w:rsidR="002A7D3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áruka </w:t>
            </w:r>
            <w:r w:rsidR="002A7D3C" w:rsidRPr="00431FCB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(lineární)</w:t>
            </w:r>
            <w:r w:rsidR="002A7D3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na výkon s max. poklesem na 80 % původního výkonu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garantovaná výrobcem</w:t>
            </w:r>
            <w:r w:rsidR="00EE664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2D88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CE278E5" w14:textId="4D8FC450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744D5C4" w14:textId="77777777" w:rsidR="00D239A5" w:rsidRPr="00D239A5" w:rsidRDefault="00D239A5" w:rsidP="00D2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239A5" w:rsidRPr="00D239A5" w14:paraId="7DD27D9E" w14:textId="77777777" w:rsidTr="0013059C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A8CDEB1" w14:textId="6B461F1D" w:rsidR="00D239A5" w:rsidRPr="00AC0790" w:rsidRDefault="00F95D68" w:rsidP="0021039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Min. 10 let z</w:t>
            </w:r>
            <w:r w:rsidR="00D239A5" w:rsidRPr="00AC079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áruka </w:t>
            </w:r>
            <w:r w:rsidR="002A7D3C" w:rsidRPr="00F95D6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(produktová)</w:t>
            </w:r>
            <w:r w:rsidR="002A7D3C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</w:t>
            </w:r>
            <w:r w:rsidR="008A326F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</w:t>
            </w:r>
            <w:r w:rsidR="00E477D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na panely a konstrukci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80757" w14:textId="77777777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B4E62AE" w14:textId="1F6B1000" w:rsidR="00D239A5" w:rsidRPr="00D239A5" w:rsidRDefault="00D239A5" w:rsidP="00D239A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92C9164" w14:textId="77777777" w:rsidR="00D239A5" w:rsidRPr="00D239A5" w:rsidRDefault="00D239A5" w:rsidP="00D239A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295958" w:rsidRPr="00D239A5" w14:paraId="5D143CC8" w14:textId="77777777" w:rsidTr="00204AF6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2F53A4C" w14:textId="19CF6FFF" w:rsidR="00295958" w:rsidRPr="00AC0790" w:rsidRDefault="00295958" w:rsidP="00295958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Záruka </w:t>
            </w:r>
            <w:r w:rsidR="00F95D6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výrobce či dodavatele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na měniče (střídače) </w:t>
            </w:r>
            <w:r w:rsidR="00F95D6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trvající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min. 10 let</w:t>
            </w:r>
            <w:r w:rsidR="00F95D6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na jeho bezodkladnou výměnu či adekvátní náhradu v případě poruchy či poškození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A31B4" w14:textId="0926BD67" w:rsidR="00295958" w:rsidRPr="00D239A5" w:rsidRDefault="00295958" w:rsidP="002959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7E9C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BE1AACC" w14:textId="77777777" w:rsidR="00295958" w:rsidRPr="00D239A5" w:rsidRDefault="00295958" w:rsidP="002959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5B6216DE" w14:textId="77777777" w:rsidR="00295958" w:rsidRPr="00D239A5" w:rsidRDefault="00295958" w:rsidP="002959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95958" w:rsidRPr="00D239A5" w14:paraId="5D06B69D" w14:textId="77777777" w:rsidTr="00204AF6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C06C567" w14:textId="07A03F25" w:rsidR="00295958" w:rsidRPr="00AC0790" w:rsidRDefault="00E477D8" w:rsidP="0021039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Záruka</w:t>
            </w:r>
            <w:r w:rsidR="00CB21E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min.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</w:t>
            </w:r>
            <w:r w:rsidR="00F95D6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24 měsíců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na ostatní komponenty fotovoltaiky (mj. </w:t>
            </w:r>
            <w:r w:rsidRPr="00E477D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přepěťové ochrany, jističe, </w:t>
            </w:r>
            <w:r w:rsidR="0021039D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podružný </w:t>
            </w:r>
            <w:r w:rsidRPr="00E477D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elektroměr</w:t>
            </w:r>
            <w:r w:rsidR="00F95D6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apod.</w:t>
            </w:r>
            <w:r w:rsidRPr="00E477D8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CFE306" w14:textId="2E3CE106" w:rsidR="00295958" w:rsidRPr="00D239A5" w:rsidRDefault="00295958" w:rsidP="002959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C7E9C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4453884" w14:textId="77777777" w:rsidR="00295958" w:rsidRPr="00D239A5" w:rsidRDefault="00295958" w:rsidP="002959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E9609E6" w14:textId="77777777" w:rsidR="00295958" w:rsidRPr="00D239A5" w:rsidRDefault="00295958" w:rsidP="002959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477D8" w:rsidRPr="00D239A5" w14:paraId="31620EDD" w14:textId="77777777" w:rsidTr="00204AF6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535DD41" w14:textId="5571ED86" w:rsidR="00E477D8" w:rsidRDefault="00E477D8" w:rsidP="00E477D8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Záruka </w:t>
            </w:r>
            <w:r w:rsidR="00CB21E0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min. 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60 měsíců na stavební práce, pokud budou prováděny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75DAE9" w14:textId="4EFE8664" w:rsidR="00E477D8" w:rsidRPr="001C7E9C" w:rsidRDefault="00E477D8" w:rsidP="002959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A5BDD62" w14:textId="77777777" w:rsidR="00E477D8" w:rsidRPr="00D239A5" w:rsidRDefault="00E477D8" w:rsidP="002959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148D00C" w14:textId="77777777" w:rsidR="00E477D8" w:rsidRPr="00D239A5" w:rsidRDefault="00E477D8" w:rsidP="002959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A16ED" w:rsidRPr="00D239A5" w14:paraId="700ADB01" w14:textId="77777777" w:rsidTr="00204AF6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D80A478" w14:textId="77777777" w:rsidR="002A16ED" w:rsidRDefault="002A16ED" w:rsidP="00E477D8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254D4" w14:textId="77777777" w:rsidR="002A16ED" w:rsidRDefault="002A16ED" w:rsidP="002959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14ED1C90" w14:textId="77777777" w:rsidR="002A16ED" w:rsidRPr="00D239A5" w:rsidRDefault="002A16ED" w:rsidP="0029595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76D8817" w14:textId="77777777" w:rsidR="002A16ED" w:rsidRPr="00D239A5" w:rsidRDefault="002A16ED" w:rsidP="0029595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A16ED" w:rsidRPr="00D239A5" w14:paraId="602CB24D" w14:textId="77777777" w:rsidTr="00204AF6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55BF6E4" w14:textId="4923FDE1" w:rsidR="002A16ED" w:rsidRPr="00EE6648" w:rsidRDefault="002A16ED" w:rsidP="002A16ED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 w:rsidRPr="00EE6648"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  <w:t>Termín dodání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B516E" w14:textId="77777777" w:rsidR="002A16ED" w:rsidRDefault="002A16ED" w:rsidP="002A16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70FE989" w14:textId="77777777" w:rsidR="002A16ED" w:rsidRPr="00D239A5" w:rsidRDefault="002A16ED" w:rsidP="002A16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187F2149" w14:textId="77777777" w:rsidR="002A16ED" w:rsidRPr="00D239A5" w:rsidRDefault="002A16ED" w:rsidP="002A16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A16ED" w:rsidRPr="00D239A5" w14:paraId="2B2411C9" w14:textId="77777777" w:rsidTr="00C834B9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A641F5A" w14:textId="2D060618" w:rsidR="002A16ED" w:rsidRDefault="002A16ED" w:rsidP="0021039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Dílo bude realizováno do 4 měsíců od </w:t>
            </w:r>
            <w:r w:rsidR="0021039D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výzvy k zahájení plnění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, nejpozději však do 31. 10. 2023. Předpoklad zahájení díla je červen</w:t>
            </w:r>
            <w:r w:rsidR="00725D41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ec</w:t>
            </w: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 2023.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38155" w14:textId="5BECECC1" w:rsidR="002A16ED" w:rsidRDefault="002A16ED" w:rsidP="002A16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239A5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0D557838" w14:textId="77777777" w:rsidR="002A16ED" w:rsidRPr="00D239A5" w:rsidRDefault="002A16ED" w:rsidP="002A16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2F1A3C2" w14:textId="77777777" w:rsidR="002A16ED" w:rsidRPr="00D239A5" w:rsidRDefault="002A16ED" w:rsidP="002A16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A16ED" w:rsidRPr="00D239A5" w14:paraId="5B122E3E" w14:textId="77777777" w:rsidTr="00204AF6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0CC74AE0" w14:textId="77777777" w:rsidR="002A16ED" w:rsidRDefault="002A16ED" w:rsidP="002A16ED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02115" w14:textId="77777777" w:rsidR="002A16ED" w:rsidRDefault="002A16ED" w:rsidP="002A16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3851F4D3" w14:textId="77777777" w:rsidR="002A16ED" w:rsidRPr="00D239A5" w:rsidRDefault="002A16ED" w:rsidP="002A16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3B2A2675" w14:textId="77777777" w:rsidR="002A16ED" w:rsidRPr="00D239A5" w:rsidRDefault="002A16ED" w:rsidP="002A16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2A16ED" w:rsidRPr="00D239A5" w14:paraId="5154052B" w14:textId="77777777" w:rsidTr="00204AF6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384F543" w14:textId="363E4ACD" w:rsidR="002A16ED" w:rsidRPr="00EE6648" w:rsidRDefault="002A16ED" w:rsidP="00651A21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 w:rsidRPr="00EE6648"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  <w:t>Záruční servis</w:t>
            </w:r>
            <w:r w:rsidR="00651A21" w:rsidRPr="00EE6648"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  <w:t>*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1E507" w14:textId="77777777" w:rsidR="002A16ED" w:rsidRDefault="002A16ED" w:rsidP="002A16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6F7C27A4" w14:textId="77777777" w:rsidR="002A16ED" w:rsidRPr="00D239A5" w:rsidRDefault="002A16ED" w:rsidP="002A16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0909A037" w14:textId="77777777" w:rsidR="002A16ED" w:rsidRPr="00D239A5" w:rsidRDefault="002A16ED" w:rsidP="002A16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E6648" w:rsidRPr="00D239A5" w14:paraId="16052DAB" w14:textId="77777777" w:rsidTr="00204AF6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F571C63" w14:textId="52B4A236" w:rsidR="00EE6648" w:rsidRDefault="00EE6648" w:rsidP="00EE6648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Záruční servis na dílo – jeho část s 20ti letou záruční dobou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8CCAA" w14:textId="0D8E8882" w:rsidR="00EE6648" w:rsidRDefault="00EE6648" w:rsidP="00EE66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9C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5D0099A1" w14:textId="77777777" w:rsidR="00EE6648" w:rsidRPr="00D239A5" w:rsidRDefault="00EE6648" w:rsidP="00EE66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7B12A9B3" w14:textId="77777777" w:rsidR="00EE6648" w:rsidRPr="00D239A5" w:rsidRDefault="00EE6648" w:rsidP="00EE66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E6648" w:rsidRPr="00D239A5" w14:paraId="52CBA662" w14:textId="77777777" w:rsidTr="00204AF6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39C8C5DA" w14:textId="016C5A99" w:rsidR="00EE6648" w:rsidRPr="002A16ED" w:rsidRDefault="00EE6648" w:rsidP="00EE664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Záruční servis na dílo – jeho část (týká se panelů a konstrukce) s 10ti letou záruční dobou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5B05FF" w14:textId="3017A610" w:rsidR="00EE6648" w:rsidRDefault="00EE6648" w:rsidP="00EE66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9C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D02049E" w14:textId="77777777" w:rsidR="00EE6648" w:rsidRPr="00D239A5" w:rsidRDefault="00EE6648" w:rsidP="00EE66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6177FA56" w14:textId="77777777" w:rsidR="00EE6648" w:rsidRPr="00D239A5" w:rsidRDefault="00EE6648" w:rsidP="00EE66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E6648" w:rsidRPr="00D239A5" w14:paraId="423AF79C" w14:textId="77777777" w:rsidTr="00384CBF">
        <w:trPr>
          <w:trHeight w:val="315"/>
        </w:trPr>
        <w:tc>
          <w:tcPr>
            <w:tcW w:w="6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A0A6600" w14:textId="3799653E" w:rsidR="00EE6648" w:rsidRDefault="00EE6648" w:rsidP="00EE6648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Záruční servis na dílo – jeho část (týká se měničů) s 10ti letou záruční dobou 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F7F867" w14:textId="164A8E8E" w:rsidR="00EE6648" w:rsidRDefault="00EE6648" w:rsidP="00EE66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B39CE"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</w:tcPr>
          <w:p w14:paraId="43013832" w14:textId="77777777" w:rsidR="00EE6648" w:rsidRPr="00D239A5" w:rsidRDefault="00EE6648" w:rsidP="00EE664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14:paraId="20D5B985" w14:textId="77777777" w:rsidR="00EE6648" w:rsidRPr="00D239A5" w:rsidRDefault="00EE6648" w:rsidP="00EE664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533D83D2" w14:textId="72F698CF" w:rsidR="00AC0790" w:rsidRDefault="00AC0790" w:rsidP="00EE6648">
      <w:pPr>
        <w:spacing w:after="0"/>
      </w:pPr>
    </w:p>
    <w:p w14:paraId="542DA92A" w14:textId="292D80EA" w:rsidR="00EE6648" w:rsidRPr="000C249F" w:rsidRDefault="00651A21" w:rsidP="000C249F">
      <w:pPr>
        <w:spacing w:after="0"/>
        <w:jc w:val="both"/>
      </w:pPr>
      <w:r>
        <w:t xml:space="preserve">*Přesné podmínky, rozsah a intervaly </w:t>
      </w:r>
      <w:r w:rsidR="00EE6648">
        <w:t xml:space="preserve">záručního servisu </w:t>
      </w:r>
      <w:r w:rsidR="000C249F">
        <w:t xml:space="preserve">uvedou </w:t>
      </w:r>
      <w:r>
        <w:t xml:space="preserve">účastníci </w:t>
      </w:r>
      <w:r w:rsidR="000C249F">
        <w:t>v příloze č 5 Smlouvy o dílo</w:t>
      </w:r>
    </w:p>
    <w:p w14:paraId="7790DA18" w14:textId="1977019E" w:rsidR="00AC5CE8" w:rsidRPr="00F86B63" w:rsidRDefault="00AC5CE8" w:rsidP="00F86B63"/>
    <w:p w14:paraId="44A80EAD" w14:textId="67B7C836" w:rsidR="00AC0790" w:rsidRDefault="008D3F01">
      <w:r>
        <w:rPr>
          <w:highlight w:val="yellow"/>
        </w:rPr>
        <w:t>V……………………………………dne……………………………….</w:t>
      </w:r>
    </w:p>
    <w:p w14:paraId="0560B6E1" w14:textId="54A0F136" w:rsidR="00AC0790" w:rsidRDefault="00AC079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……………………………………………………………………………………….</w:t>
      </w:r>
    </w:p>
    <w:p w14:paraId="38E24D5C" w14:textId="77777777" w:rsidR="00AC0790" w:rsidRPr="00801DA3" w:rsidRDefault="00AC0790" w:rsidP="00AC0790">
      <w:pPr>
        <w:pStyle w:val="Podnadpis"/>
        <w:ind w:right="-2"/>
        <w:jc w:val="right"/>
        <w:rPr>
          <w:rFonts w:asciiTheme="minorHAnsi" w:hAnsiTheme="minorHAnsi" w:cs="Arial"/>
          <w:b w:val="0"/>
          <w:i/>
          <w:sz w:val="22"/>
          <w:szCs w:val="22"/>
        </w:rPr>
      </w:pPr>
      <w:r w:rsidRPr="00AC0790">
        <w:rPr>
          <w:rFonts w:asciiTheme="minorHAnsi" w:hAnsiTheme="minorHAnsi" w:cs="Arial"/>
          <w:b w:val="0"/>
          <w:i/>
          <w:sz w:val="22"/>
          <w:szCs w:val="22"/>
          <w:highlight w:val="yellow"/>
        </w:rPr>
        <w:t>Jméno, příjmení, a funkce osoby oprávněné za dodavatele jednat</w:t>
      </w:r>
    </w:p>
    <w:p w14:paraId="2446707E" w14:textId="1365A1FA" w:rsidR="00AC0790" w:rsidRDefault="00AC0790" w:rsidP="00F31A1A">
      <w:pPr>
        <w:jc w:val="right"/>
      </w:pPr>
      <w:r w:rsidRPr="00801DA3">
        <w:rPr>
          <w:rFonts w:ascii="Calibri" w:hAnsi="Calibri"/>
          <w:highlight w:val="yellow"/>
        </w:rPr>
        <w:t>[DOPLNÍ ÚČASTNÍK]</w:t>
      </w:r>
    </w:p>
    <w:sectPr w:rsidR="00AC0790" w:rsidSect="000C249F">
      <w:headerReference w:type="default" r:id="rId7"/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89B09" w14:textId="77777777" w:rsidR="00ED30DF" w:rsidRDefault="00ED30DF" w:rsidP="00276687">
      <w:pPr>
        <w:spacing w:after="0" w:line="240" w:lineRule="auto"/>
      </w:pPr>
      <w:r>
        <w:separator/>
      </w:r>
    </w:p>
  </w:endnote>
  <w:endnote w:type="continuationSeparator" w:id="0">
    <w:p w14:paraId="70ABFFB7" w14:textId="77777777" w:rsidR="00ED30DF" w:rsidRDefault="00ED30DF" w:rsidP="00276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4296A3" w14:textId="77777777" w:rsidR="00ED30DF" w:rsidRDefault="00ED30DF" w:rsidP="00276687">
      <w:pPr>
        <w:spacing w:after="0" w:line="240" w:lineRule="auto"/>
      </w:pPr>
      <w:r>
        <w:separator/>
      </w:r>
    </w:p>
  </w:footnote>
  <w:footnote w:type="continuationSeparator" w:id="0">
    <w:p w14:paraId="75F6409D" w14:textId="77777777" w:rsidR="00ED30DF" w:rsidRDefault="00ED30DF" w:rsidP="002766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364B7" w14:textId="24673C19" w:rsidR="00276687" w:rsidRDefault="00016396" w:rsidP="00276687">
    <w:pPr>
      <w:pStyle w:val="Zhlav"/>
      <w:jc w:val="center"/>
    </w:pPr>
    <w:r w:rsidRPr="00346547">
      <w:rPr>
        <w:noProof/>
        <w:lang w:eastAsia="cs-CZ"/>
      </w:rPr>
      <w:drawing>
        <wp:inline distT="0" distB="0" distL="0" distR="0" wp14:anchorId="2779520A" wp14:editId="744D23FE">
          <wp:extent cx="5753100" cy="63817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50BFA"/>
    <w:multiLevelType w:val="multilevel"/>
    <w:tmpl w:val="7EB41F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52" w:hanging="1800"/>
      </w:pPr>
      <w:rPr>
        <w:rFonts w:hint="default"/>
      </w:rPr>
    </w:lvl>
  </w:abstractNum>
  <w:abstractNum w:abstractNumId="1" w15:restartNumberingAfterBreak="0">
    <w:nsid w:val="2781374F"/>
    <w:multiLevelType w:val="hybridMultilevel"/>
    <w:tmpl w:val="8A4C2A22"/>
    <w:lvl w:ilvl="0" w:tplc="09B4824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DF5206"/>
    <w:multiLevelType w:val="hybridMultilevel"/>
    <w:tmpl w:val="ED127A42"/>
    <w:lvl w:ilvl="0" w:tplc="29B2FEC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81BA5"/>
    <w:multiLevelType w:val="hybridMultilevel"/>
    <w:tmpl w:val="A00A13F8"/>
    <w:lvl w:ilvl="0" w:tplc="E236AC0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C76E5"/>
    <w:multiLevelType w:val="hybridMultilevel"/>
    <w:tmpl w:val="5A420494"/>
    <w:lvl w:ilvl="0" w:tplc="3076678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3225DD"/>
    <w:multiLevelType w:val="hybridMultilevel"/>
    <w:tmpl w:val="4A2011C2"/>
    <w:lvl w:ilvl="0" w:tplc="FC3E89C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9A5"/>
    <w:rsid w:val="00011B3F"/>
    <w:rsid w:val="00016396"/>
    <w:rsid w:val="000A50FC"/>
    <w:rsid w:val="000C249F"/>
    <w:rsid w:val="000E7282"/>
    <w:rsid w:val="001076CB"/>
    <w:rsid w:val="001115E6"/>
    <w:rsid w:val="0013059C"/>
    <w:rsid w:val="001475B6"/>
    <w:rsid w:val="001C3281"/>
    <w:rsid w:val="001C5671"/>
    <w:rsid w:val="001D6D77"/>
    <w:rsid w:val="001E220F"/>
    <w:rsid w:val="001F08DD"/>
    <w:rsid w:val="001F3A0A"/>
    <w:rsid w:val="0021039D"/>
    <w:rsid w:val="00233E5D"/>
    <w:rsid w:val="00241E0D"/>
    <w:rsid w:val="00267906"/>
    <w:rsid w:val="00276687"/>
    <w:rsid w:val="002939BA"/>
    <w:rsid w:val="00295958"/>
    <w:rsid w:val="002A16ED"/>
    <w:rsid w:val="002A7D3C"/>
    <w:rsid w:val="002B49C2"/>
    <w:rsid w:val="002D26D6"/>
    <w:rsid w:val="003059D3"/>
    <w:rsid w:val="003419BB"/>
    <w:rsid w:val="00344687"/>
    <w:rsid w:val="003D029D"/>
    <w:rsid w:val="003F3D8D"/>
    <w:rsid w:val="00431FCB"/>
    <w:rsid w:val="00433428"/>
    <w:rsid w:val="00476344"/>
    <w:rsid w:val="004E6298"/>
    <w:rsid w:val="004F63A2"/>
    <w:rsid w:val="00537283"/>
    <w:rsid w:val="0053737A"/>
    <w:rsid w:val="00537E0B"/>
    <w:rsid w:val="005925E0"/>
    <w:rsid w:val="00595FBC"/>
    <w:rsid w:val="005A03B9"/>
    <w:rsid w:val="005A458F"/>
    <w:rsid w:val="005B2025"/>
    <w:rsid w:val="005B2A60"/>
    <w:rsid w:val="005C6A81"/>
    <w:rsid w:val="00651A21"/>
    <w:rsid w:val="006B3AC7"/>
    <w:rsid w:val="006E4C7C"/>
    <w:rsid w:val="00704D5C"/>
    <w:rsid w:val="00725D41"/>
    <w:rsid w:val="00770A4F"/>
    <w:rsid w:val="00792310"/>
    <w:rsid w:val="007B05B4"/>
    <w:rsid w:val="007B147E"/>
    <w:rsid w:val="007E7420"/>
    <w:rsid w:val="00832EFE"/>
    <w:rsid w:val="00856CC6"/>
    <w:rsid w:val="00860AC6"/>
    <w:rsid w:val="00874DD5"/>
    <w:rsid w:val="00891DAB"/>
    <w:rsid w:val="008A326F"/>
    <w:rsid w:val="008D3F01"/>
    <w:rsid w:val="00935731"/>
    <w:rsid w:val="009830DD"/>
    <w:rsid w:val="009F6871"/>
    <w:rsid w:val="00A1308D"/>
    <w:rsid w:val="00A14301"/>
    <w:rsid w:val="00A533A1"/>
    <w:rsid w:val="00A71DE3"/>
    <w:rsid w:val="00A845B4"/>
    <w:rsid w:val="00A93834"/>
    <w:rsid w:val="00AC0790"/>
    <w:rsid w:val="00AC598F"/>
    <w:rsid w:val="00AC5CE8"/>
    <w:rsid w:val="00AE4D56"/>
    <w:rsid w:val="00B13347"/>
    <w:rsid w:val="00B141D3"/>
    <w:rsid w:val="00B55AE9"/>
    <w:rsid w:val="00B9768F"/>
    <w:rsid w:val="00BD3CB6"/>
    <w:rsid w:val="00C126D4"/>
    <w:rsid w:val="00C23F35"/>
    <w:rsid w:val="00C813B1"/>
    <w:rsid w:val="00CB21E0"/>
    <w:rsid w:val="00CC0A26"/>
    <w:rsid w:val="00CD7160"/>
    <w:rsid w:val="00CF7D86"/>
    <w:rsid w:val="00D13803"/>
    <w:rsid w:val="00D215DB"/>
    <w:rsid w:val="00D239A5"/>
    <w:rsid w:val="00D339F7"/>
    <w:rsid w:val="00D3755E"/>
    <w:rsid w:val="00D7133E"/>
    <w:rsid w:val="00D77E1C"/>
    <w:rsid w:val="00D85534"/>
    <w:rsid w:val="00D90AC5"/>
    <w:rsid w:val="00DD437B"/>
    <w:rsid w:val="00DE6B7F"/>
    <w:rsid w:val="00E03AD2"/>
    <w:rsid w:val="00E2308A"/>
    <w:rsid w:val="00E477D8"/>
    <w:rsid w:val="00E76EA8"/>
    <w:rsid w:val="00E8318A"/>
    <w:rsid w:val="00E877C0"/>
    <w:rsid w:val="00ED275D"/>
    <w:rsid w:val="00ED30DF"/>
    <w:rsid w:val="00EE2EFB"/>
    <w:rsid w:val="00EE6648"/>
    <w:rsid w:val="00F058C0"/>
    <w:rsid w:val="00F2178D"/>
    <w:rsid w:val="00F21DEB"/>
    <w:rsid w:val="00F31A1A"/>
    <w:rsid w:val="00F35037"/>
    <w:rsid w:val="00F476D8"/>
    <w:rsid w:val="00F601A4"/>
    <w:rsid w:val="00F86B63"/>
    <w:rsid w:val="00F95D68"/>
    <w:rsid w:val="00FD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ABD73"/>
  <w15:docId w15:val="{ED388942-C759-4D61-867E-BEBEB5E49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D23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3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3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3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39A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3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39A5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4F63A2"/>
    <w:pPr>
      <w:spacing w:after="0" w:line="240" w:lineRule="auto"/>
    </w:pPr>
  </w:style>
  <w:style w:type="paragraph" w:styleId="Podnadpis">
    <w:name w:val="Subtitle"/>
    <w:basedOn w:val="Normln"/>
    <w:link w:val="PodnadpisChar"/>
    <w:qFormat/>
    <w:rsid w:val="00AC079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AC0790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76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76687"/>
  </w:style>
  <w:style w:type="paragraph" w:styleId="Zpat">
    <w:name w:val="footer"/>
    <w:basedOn w:val="Normln"/>
    <w:link w:val="ZpatChar"/>
    <w:uiPriority w:val="99"/>
    <w:unhideWhenUsed/>
    <w:rsid w:val="00276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76687"/>
  </w:style>
  <w:style w:type="character" w:customStyle="1" w:styleId="NoSpacingChar">
    <w:name w:val="No Spacing Char"/>
    <w:link w:val="Bezmezer1"/>
    <w:locked/>
    <w:rsid w:val="002D26D6"/>
  </w:style>
  <w:style w:type="paragraph" w:customStyle="1" w:styleId="Bezmezer1">
    <w:name w:val="Bez mezer1"/>
    <w:link w:val="NoSpacingChar"/>
    <w:rsid w:val="002D26D6"/>
    <w:pPr>
      <w:spacing w:after="0" w:line="240" w:lineRule="auto"/>
    </w:pPr>
  </w:style>
  <w:style w:type="paragraph" w:styleId="Bezmezer">
    <w:name w:val="No Spacing"/>
    <w:link w:val="BezmezerChar"/>
    <w:uiPriority w:val="1"/>
    <w:qFormat/>
    <w:rsid w:val="00241E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241E0D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295958"/>
    <w:pPr>
      <w:ind w:left="720"/>
      <w:contextualSpacing/>
    </w:pPr>
  </w:style>
  <w:style w:type="table" w:styleId="Mkatabulky">
    <w:name w:val="Table Grid"/>
    <w:basedOn w:val="Normlntabulka"/>
    <w:uiPriority w:val="59"/>
    <w:rsid w:val="002A1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725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Adamová Jana Ing.</dc:creator>
  <cp:lastModifiedBy>Adamová Jana Ing.</cp:lastModifiedBy>
  <cp:revision>5</cp:revision>
  <dcterms:created xsi:type="dcterms:W3CDTF">2023-03-30T12:00:00Z</dcterms:created>
  <dcterms:modified xsi:type="dcterms:W3CDTF">2023-04-12T07:05:00Z</dcterms:modified>
</cp:coreProperties>
</file>